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DBF" w:rsidRPr="008E533C" w:rsidRDefault="00D26120">
      <w:pPr>
        <w:rPr>
          <w:sz w:val="40"/>
          <w:szCs w:val="40"/>
        </w:rPr>
      </w:pPr>
      <w:r w:rsidRPr="008E533C">
        <w:rPr>
          <w:sz w:val="40"/>
          <w:szCs w:val="40"/>
        </w:rPr>
        <w:t>AKCE LMŠ V LEDNU 2026</w:t>
      </w:r>
    </w:p>
    <w:p w:rsidR="00D26120" w:rsidRDefault="00D26120">
      <w:r>
        <w:t>6.1. Tříkrálová obchůzka obcí (viz letáček, celodenní stravu zajišťuje jídelna)</w:t>
      </w:r>
    </w:p>
    <w:p w:rsidR="00D26120" w:rsidRDefault="00D26120">
      <w:r>
        <w:t>14.1. Kočovná herna a výstava Betlému v Roztokách (vyjíždíme v 9.23, hernu máme od 10-11, svačíme v lese, s sebou si bereme oběd – prosím rodiče o zajištění celodenní stravy, vstupné 80,- se zaplatí z fondu, návrat dle počasí – nejpozději v 12.33)</w:t>
      </w:r>
    </w:p>
    <w:p w:rsidR="00D26120" w:rsidRDefault="00D26120">
      <w:r>
        <w:t>19.1. Zápis do ZŠ (viz letáček)</w:t>
      </w:r>
    </w:p>
    <w:p w:rsidR="00D26120" w:rsidRDefault="00D26120">
      <w:r>
        <w:t>21.1. Holešovická tržnice – Smetana – postavy z večerníčků (vstupné 180,</w:t>
      </w:r>
      <w:proofErr w:type="gramStart"/>
      <w:r>
        <w:t>- ,</w:t>
      </w:r>
      <w:proofErr w:type="gramEnd"/>
      <w:r>
        <w:t xml:space="preserve"> celodenní stravu zajišťují rodiče, ale je to potřeba s rodiči probrat….protože vstupné je docela vysoké, tržnice otvírá od 9.00 a je možné výstavu navštívit bez objednání)</w:t>
      </w:r>
    </w:p>
    <w:p w:rsidR="00D26120" w:rsidRDefault="00D26120">
      <w:r>
        <w:t>27.1. Náhradní zápis do ZŠ</w:t>
      </w:r>
    </w:p>
    <w:p w:rsidR="00D26120" w:rsidRDefault="00D26120" w:rsidP="00D26120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242424"/>
        </w:rPr>
      </w:pPr>
      <w:r>
        <w:t>28.1.</w:t>
      </w:r>
      <w:r>
        <w:rPr>
          <w:b/>
          <w:bCs/>
          <w:color w:val="669C3A"/>
          <w:u w:val="single"/>
          <w:bdr w:val="none" w:sz="0" w:space="0" w:color="auto" w:frame="1"/>
        </w:rPr>
        <w:t> TROLLÍ POHÁDKA</w:t>
      </w:r>
      <w:r>
        <w:rPr>
          <w:color w:val="242424"/>
          <w:u w:val="single"/>
        </w:rPr>
        <w:t> </w:t>
      </w:r>
      <w:r>
        <w:rPr>
          <w:color w:val="669C3A"/>
          <w:u w:val="single"/>
          <w:bdr w:val="none" w:sz="0" w:space="0" w:color="auto" w:frame="1"/>
        </w:rPr>
        <w:t>… ke školnímu programu "BUĎ FIT"</w:t>
      </w:r>
      <w:r>
        <w:rPr>
          <w:color w:val="669C3A"/>
          <w:bdr w:val="none" w:sz="0" w:space="0" w:color="auto" w:frame="1"/>
        </w:rPr>
        <w:t> </w:t>
      </w:r>
      <w:r w:rsidR="008E533C">
        <w:rPr>
          <w:color w:val="669C3A"/>
          <w:bdr w:val="none" w:sz="0" w:space="0" w:color="auto" w:frame="1"/>
        </w:rPr>
        <w:t>–</w:t>
      </w:r>
      <w:r>
        <w:rPr>
          <w:color w:val="669C3A"/>
          <w:bdr w:val="none" w:sz="0" w:space="0" w:color="auto" w:frame="1"/>
        </w:rPr>
        <w:t xml:space="preserve"> </w:t>
      </w:r>
      <w:r w:rsidR="008E533C">
        <w:rPr>
          <w:color w:val="669C3A"/>
          <w:bdr w:val="none" w:sz="0" w:space="0" w:color="auto" w:frame="1"/>
        </w:rPr>
        <w:t>Divadlo U Hasičů v Praze 2</w:t>
      </w:r>
    </w:p>
    <w:p w:rsidR="00D26120" w:rsidRDefault="00D26120" w:rsidP="00D26120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242424"/>
        </w:rPr>
      </w:pPr>
      <w:r>
        <w:rPr>
          <w:color w:val="242424"/>
        </w:rPr>
        <w:t xml:space="preserve">Příběh z říše lesních skřítků Trollů o mlsné trollí princezně. Princezna Mlsky z Říše Trollů je tak mlsná, že radši uteče k lesní čarodějnici Tůni do perníkové chaloupky, jen aby mohla mlsat sladkosti od rána do večera. Trollí kuchtík </w:t>
      </w:r>
      <w:proofErr w:type="spellStart"/>
      <w:r>
        <w:rPr>
          <w:color w:val="242424"/>
        </w:rPr>
        <w:t>Míchalín</w:t>
      </w:r>
      <w:proofErr w:type="spellEnd"/>
      <w:r>
        <w:rPr>
          <w:color w:val="242424"/>
        </w:rPr>
        <w:t xml:space="preserve"> se pokusí vysvobodit ji. Bude muset vymyslet řadu úkolů a zazpívat řadu písniček, než se mu podaří přesvědčit princeznu, že lepší než perníček je červené jablíčko a největší legrace je zahrát si na schovávanou, nebo se proběhnout lese.</w:t>
      </w:r>
    </w:p>
    <w:p w:rsidR="00D26120" w:rsidRDefault="00D26120" w:rsidP="00D26120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242424"/>
        </w:rPr>
      </w:pPr>
      <w:r>
        <w:rPr>
          <w:color w:val="242424"/>
        </w:rPr>
        <w:t>Pohádka děti motivuje k pohybu a zdravému jídlu.</w:t>
      </w:r>
    </w:p>
    <w:p w:rsidR="00D26120" w:rsidRDefault="00D26120" w:rsidP="00D26120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242424"/>
        </w:rPr>
      </w:pPr>
      <w:r>
        <w:rPr>
          <w:color w:val="242424"/>
        </w:rPr>
        <w:t>Určena je ideálně dětem od 3 do 9 let. Hrají 3 herci. Délka představení je 60 minut. </w:t>
      </w:r>
    </w:p>
    <w:p w:rsidR="00D26120" w:rsidRDefault="00D26120" w:rsidP="00D26120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242424"/>
        </w:rPr>
      </w:pPr>
      <w:r>
        <w:rPr>
          <w:color w:val="242424"/>
        </w:rPr>
        <w:t> </w:t>
      </w:r>
    </w:p>
    <w:p w:rsidR="00D26120" w:rsidRDefault="00D26120" w:rsidP="00D26120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242424"/>
        </w:rPr>
      </w:pPr>
      <w:r>
        <w:rPr>
          <w:color w:val="242424"/>
        </w:rPr>
        <w:t>Začátky představení v 9:30 hodin. Jednotné vstupné je 120 Kč za žáka. Doprovod má vstup zdarma.</w:t>
      </w:r>
    </w:p>
    <w:p w:rsidR="008E533C" w:rsidRDefault="008E533C" w:rsidP="00D26120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242424"/>
        </w:rPr>
      </w:pPr>
    </w:p>
    <w:p w:rsidR="008E533C" w:rsidRDefault="008E533C" w:rsidP="00D26120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242424"/>
        </w:rPr>
      </w:pPr>
      <w:r>
        <w:rPr>
          <w:color w:val="242424"/>
        </w:rPr>
        <w:t>Prosím rodiče o celodenní stravu</w:t>
      </w:r>
      <w:bookmarkStart w:id="0" w:name="_GoBack"/>
      <w:bookmarkEnd w:id="0"/>
    </w:p>
    <w:p w:rsidR="00D26120" w:rsidRDefault="00D26120"/>
    <w:sectPr w:rsidR="00D26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20"/>
    <w:rsid w:val="008E533C"/>
    <w:rsid w:val="00D26120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764B"/>
  <w15:chartTrackingRefBased/>
  <w15:docId w15:val="{0BDD8936-DDAD-4143-8BF4-2CC515CB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26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6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Davle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Frýbortová</dc:creator>
  <cp:keywords/>
  <dc:description/>
  <cp:lastModifiedBy>Magda Frýbortová</cp:lastModifiedBy>
  <cp:revision>1</cp:revision>
  <dcterms:created xsi:type="dcterms:W3CDTF">2025-12-21T13:40:00Z</dcterms:created>
  <dcterms:modified xsi:type="dcterms:W3CDTF">2025-12-21T13:53:00Z</dcterms:modified>
</cp:coreProperties>
</file>